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ADF" w:rsidRPr="0034305A" w:rsidRDefault="00E13A8B" w:rsidP="0034305A">
      <w:pPr>
        <w:pStyle w:val="Heading1"/>
        <w:rPr>
          <w:rFonts w:eastAsia="Times New Roman" w:cs="Times New Roman"/>
          <w:noProof/>
        </w:rPr>
      </w:pPr>
      <w:r>
        <w:rPr>
          <w:rFonts w:eastAsia="Times New Roman" w:cs="Times New Roman"/>
          <w:noProof/>
        </w:rPr>
        <w:t>FOG SEAL</w:t>
      </w:r>
    </w:p>
    <w:p w:rsidR="00931886" w:rsidRDefault="00DD5FA0" w:rsidP="00931886">
      <w:pPr>
        <w:rPr>
          <w:noProof/>
        </w:rPr>
      </w:pPr>
      <w:r>
        <w:rPr>
          <w:noProof/>
        </w:rPr>
        <w:t>Updated: 4/3/2023</w:t>
      </w:r>
    </w:p>
    <w:p w:rsidR="00DD5FA0" w:rsidRPr="00E402DF" w:rsidRDefault="00DD5FA0" w:rsidP="00931886">
      <w:pPr>
        <w:rPr>
          <w:noProof/>
        </w:rPr>
      </w:pPr>
    </w:p>
    <w:p w:rsidR="00EC4995" w:rsidRDefault="00EC4995" w:rsidP="008C45F9">
      <w:pPr>
        <w:jc w:val="both"/>
      </w:pPr>
      <w:r w:rsidRPr="00E402DF">
        <w:t xml:space="preserve">This work shall </w:t>
      </w:r>
      <w:r w:rsidR="00110C2C">
        <w:t>consist of furnishing and applying a diluted asphalt emulsion Fog Seal</w:t>
      </w:r>
      <w:r w:rsidR="00E02359" w:rsidRPr="00E02359">
        <w:rPr>
          <w:szCs w:val="24"/>
        </w:rPr>
        <w:t xml:space="preserve"> </w:t>
      </w:r>
      <w:r w:rsidR="00E02359" w:rsidRPr="00DF0F7C">
        <w:rPr>
          <w:szCs w:val="24"/>
        </w:rPr>
        <w:t xml:space="preserve">Coat to the </w:t>
      </w:r>
      <w:r w:rsidR="00E02359" w:rsidRPr="00031FB2">
        <w:rPr>
          <w:szCs w:val="24"/>
        </w:rPr>
        <w:t>n</w:t>
      </w:r>
      <w:r w:rsidR="00E02359" w:rsidRPr="00DF0F7C">
        <w:rPr>
          <w:szCs w:val="24"/>
        </w:rPr>
        <w:t>ewly constructed bituminous surface treatment, per BDE special provision ‘Bituminous Surface Treatment with Fog Seal’</w:t>
      </w:r>
      <w:r w:rsidR="00E02359">
        <w:rPr>
          <w:szCs w:val="24"/>
        </w:rPr>
        <w:t>.</w:t>
      </w:r>
    </w:p>
    <w:p w:rsidR="00110C2C" w:rsidRDefault="00110C2C" w:rsidP="008C45F9">
      <w:pPr>
        <w:jc w:val="both"/>
      </w:pPr>
    </w:p>
    <w:p w:rsidR="00110C2C" w:rsidRDefault="00110C2C" w:rsidP="008C45F9">
      <w:pPr>
        <w:jc w:val="both"/>
      </w:pPr>
      <w:r>
        <w:t>Immediately prior to placing the fog seal, the contractor shall clean the existing surface in accordance with Section 358.05 of the Standard Specification for Road and Bridge Construction.</w:t>
      </w:r>
    </w:p>
    <w:p w:rsidR="00110C2C" w:rsidRDefault="00110C2C" w:rsidP="008C45F9">
      <w:pPr>
        <w:jc w:val="both"/>
      </w:pPr>
    </w:p>
    <w:p w:rsidR="00110C2C" w:rsidRDefault="00110C2C" w:rsidP="008C45F9">
      <w:pPr>
        <w:jc w:val="both"/>
      </w:pPr>
      <w:r>
        <w:t>The asphalt material used shall be CSS-1 and shall be diluted with water at the supplier’s terminal prior to transport.</w:t>
      </w:r>
    </w:p>
    <w:p w:rsidR="00110C2C" w:rsidRDefault="00110C2C" w:rsidP="008C45F9">
      <w:pPr>
        <w:jc w:val="both"/>
      </w:pPr>
    </w:p>
    <w:p w:rsidR="00110C2C" w:rsidRDefault="00110C2C" w:rsidP="008C45F9">
      <w:pPr>
        <w:jc w:val="both"/>
      </w:pPr>
      <w:r>
        <w:t>The Fog Seal shall not be applied</w:t>
      </w:r>
      <w:r w:rsidR="00B4008C">
        <w:t xml:space="preserve"> to damp surfaces, if rain is</w:t>
      </w:r>
      <w:r w:rsidR="00956CF8">
        <w:t xml:space="preserve"> imminent, or if pavement or air temperatures are below 60</w:t>
      </w:r>
      <w:r w:rsidR="00956CF8">
        <w:rPr>
          <w:rFonts w:cs="Times New Roman"/>
        </w:rPr>
        <w:t>°</w:t>
      </w:r>
      <w:r w:rsidR="00956CF8">
        <w:t>F.</w:t>
      </w:r>
    </w:p>
    <w:p w:rsidR="00956CF8" w:rsidRDefault="00956CF8" w:rsidP="008C45F9">
      <w:pPr>
        <w:jc w:val="both"/>
      </w:pPr>
    </w:p>
    <w:p w:rsidR="00956CF8" w:rsidRDefault="00956CF8" w:rsidP="008C45F9">
      <w:pPr>
        <w:jc w:val="both"/>
      </w:pPr>
      <w:r>
        <w:t>The Fog Seal shall b</w:t>
      </w:r>
      <w:r w:rsidR="00923FDA">
        <w:t xml:space="preserve">e applied uniformly and </w:t>
      </w:r>
      <w:r w:rsidR="008C45F9">
        <w:t>at a rate of</w:t>
      </w:r>
      <w:r w:rsidR="00923FDA">
        <w:t xml:space="preserve"> 0.03 to 0.05</w:t>
      </w:r>
      <w:r>
        <w:t xml:space="preserve"> </w:t>
      </w:r>
      <w:proofErr w:type="spellStart"/>
      <w:r w:rsidR="008C45F9">
        <w:t>lbs</w:t>
      </w:r>
      <w:proofErr w:type="spellEnd"/>
      <w:r w:rsidR="008C45F9">
        <w:t>/square foot</w:t>
      </w:r>
      <w:r>
        <w:t>, which shall be accomplished in two (2) separate applications made in opposite directions.  A pressure distributor that conforms with Section 1102.05 of the Standard Specifications shall be used.</w:t>
      </w:r>
    </w:p>
    <w:p w:rsidR="00956CF8" w:rsidRDefault="00956CF8" w:rsidP="008C45F9">
      <w:pPr>
        <w:jc w:val="both"/>
      </w:pPr>
    </w:p>
    <w:p w:rsidR="00956CF8" w:rsidRDefault="00956CF8" w:rsidP="008C45F9">
      <w:pPr>
        <w:jc w:val="both"/>
      </w:pPr>
      <w:r>
        <w:t xml:space="preserve">During construction, the contractor shall insure that a minimum of one lane of traffic shall be open to traffic at </w:t>
      </w:r>
      <w:r w:rsidR="00B4008C">
        <w:t>a</w:t>
      </w:r>
      <w:r>
        <w:t xml:space="preserve">ll times.  The contractor shall provide traffic control per the Highway Standard 701201.  </w:t>
      </w:r>
      <w:r w:rsidR="00F754F8">
        <w:t>The road may be opened to traffic</w:t>
      </w:r>
      <w:r w:rsidR="00596F52">
        <w:t xml:space="preserve">, with approval of the Engineer, </w:t>
      </w:r>
      <w:r w:rsidR="00F754F8">
        <w:t xml:space="preserve">when the asphalt has cured sufficiently so that </w:t>
      </w:r>
      <w:r w:rsidR="00B4008C">
        <w:t>the asphalt</w:t>
      </w:r>
      <w:r w:rsidR="00F754F8">
        <w:t xml:space="preserve"> will not </w:t>
      </w:r>
      <w:r w:rsidR="00B4008C">
        <w:t xml:space="preserve">be </w:t>
      </w:r>
      <w:r w:rsidR="00F754F8">
        <w:t>pick</w:t>
      </w:r>
      <w:r w:rsidR="00B4008C">
        <w:t>ed</w:t>
      </w:r>
      <w:r w:rsidR="00F754F8">
        <w:t xml:space="preserve"> up.</w:t>
      </w:r>
    </w:p>
    <w:p w:rsidR="00F754F8" w:rsidRDefault="00F754F8" w:rsidP="008C45F9">
      <w:pPr>
        <w:jc w:val="both"/>
      </w:pPr>
    </w:p>
    <w:p w:rsidR="00F754F8" w:rsidRDefault="00F754F8" w:rsidP="008C45F9">
      <w:pPr>
        <w:jc w:val="both"/>
      </w:pPr>
      <w:r>
        <w:t xml:space="preserve">This work shall be completed within </w:t>
      </w:r>
      <w:r w:rsidRPr="00F754F8">
        <w:rPr>
          <w:b/>
        </w:rPr>
        <w:t>15 working days</w:t>
      </w:r>
      <w:r>
        <w:t xml:space="preserve"> post new chip and/or seal</w:t>
      </w:r>
      <w:r w:rsidR="00C64C51">
        <w:t xml:space="preserve"> coats, where identified in the contract</w:t>
      </w:r>
      <w:r>
        <w:t>.</w:t>
      </w:r>
    </w:p>
    <w:p w:rsidR="00351A3C" w:rsidRDefault="00351A3C" w:rsidP="008C45F9">
      <w:pPr>
        <w:jc w:val="both"/>
      </w:pPr>
    </w:p>
    <w:p w:rsidR="00351A3C" w:rsidRDefault="000B17B4" w:rsidP="008C45F9">
      <w:pPr>
        <w:jc w:val="both"/>
      </w:pPr>
      <w:r w:rsidRPr="00AB5377">
        <w:rPr>
          <w:b/>
        </w:rPr>
        <w:t>Basis of Payment:</w:t>
      </w:r>
      <w:r>
        <w:t xml:space="preserve"> This work shall be paid for at the contract unit price per </w:t>
      </w:r>
      <w:r w:rsidR="003743B2">
        <w:t>pound</w:t>
      </w:r>
      <w:bookmarkStart w:id="0" w:name="_GoBack"/>
      <w:bookmarkEnd w:id="0"/>
      <w:r>
        <w:t xml:space="preserve"> for </w:t>
      </w:r>
      <w:r w:rsidR="0034305A">
        <w:t>BITUMINOUS MATERIALS (</w:t>
      </w:r>
      <w:r w:rsidR="00F754F8">
        <w:t>FOG SEAL</w:t>
      </w:r>
      <w:r w:rsidR="0034305A">
        <w:t>)</w:t>
      </w:r>
      <w:r>
        <w:t xml:space="preserve">, which shall include </w:t>
      </w:r>
      <w:r w:rsidR="00F754F8">
        <w:t>all costs associated for furnishing and applying the material</w:t>
      </w:r>
      <w:r>
        <w:t xml:space="preserve"> </w:t>
      </w:r>
      <w:r w:rsidR="00F754F8">
        <w:t>in accordance with this specification.</w:t>
      </w:r>
    </w:p>
    <w:p w:rsidR="00931886" w:rsidRPr="00E402DF" w:rsidRDefault="00931886" w:rsidP="00931886"/>
    <w:sectPr w:rsidR="00931886" w:rsidRPr="00E402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F7622"/>
    <w:multiLevelType w:val="hybridMultilevel"/>
    <w:tmpl w:val="2B24573A"/>
    <w:lvl w:ilvl="0" w:tplc="2B5CE1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995"/>
    <w:rsid w:val="00047A50"/>
    <w:rsid w:val="000656DA"/>
    <w:rsid w:val="000B17B4"/>
    <w:rsid w:val="00110C2C"/>
    <w:rsid w:val="00126759"/>
    <w:rsid w:val="00192AF6"/>
    <w:rsid w:val="00233178"/>
    <w:rsid w:val="002E0952"/>
    <w:rsid w:val="0034305A"/>
    <w:rsid w:val="00351A3C"/>
    <w:rsid w:val="003543EC"/>
    <w:rsid w:val="003743B2"/>
    <w:rsid w:val="004A4461"/>
    <w:rsid w:val="00596F52"/>
    <w:rsid w:val="006A27C1"/>
    <w:rsid w:val="006D2072"/>
    <w:rsid w:val="00724ADF"/>
    <w:rsid w:val="00757859"/>
    <w:rsid w:val="007C3664"/>
    <w:rsid w:val="008C45F9"/>
    <w:rsid w:val="00923FDA"/>
    <w:rsid w:val="00931886"/>
    <w:rsid w:val="00956CF8"/>
    <w:rsid w:val="00AB5377"/>
    <w:rsid w:val="00B4008C"/>
    <w:rsid w:val="00C64C51"/>
    <w:rsid w:val="00DD5FA0"/>
    <w:rsid w:val="00DE7C63"/>
    <w:rsid w:val="00E02359"/>
    <w:rsid w:val="00E13A8B"/>
    <w:rsid w:val="00E402DF"/>
    <w:rsid w:val="00EC4995"/>
    <w:rsid w:val="00F7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D6C40"/>
  <w15:docId w15:val="{7333FAF0-B558-4672-AAEA-2EF80FAA5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7C63"/>
    <w:pPr>
      <w:spacing w:after="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1886"/>
    <w:pPr>
      <w:keepNext/>
      <w:keepLines/>
      <w:outlineLvl w:val="0"/>
    </w:pPr>
    <w:rPr>
      <w:rFonts w:eastAsiaTheme="majorEastAsia" w:cstheme="majorBidi"/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1886"/>
    <w:rPr>
      <w:rFonts w:ascii="Times New Roman" w:eastAsiaTheme="majorEastAsia" w:hAnsi="Times New Roman" w:cstheme="majorBidi"/>
      <w:b/>
      <w:bCs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351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E8A311E247504484E54071F54813A7" ma:contentTypeVersion="4" ma:contentTypeDescription="Create a new document." ma:contentTypeScope="" ma:versionID="c8f559cf5d761129a4ce8fac0963dfda">
  <xsd:schema xmlns:xsd="http://www.w3.org/2001/XMLSchema" xmlns:xs="http://www.w3.org/2001/XMLSchema" xmlns:p="http://schemas.microsoft.com/office/2006/metadata/properties" xmlns:ns1="http://schemas.microsoft.com/sharepoint/v3" xmlns:ns2="fc8724e3-90b9-409e-a563-1e875c478f4a" xmlns:ns3="2e44883f-8c4f-41d0-9cb2-3eaa4e01a2c6" targetNamespace="http://schemas.microsoft.com/office/2006/metadata/properties" ma:root="true" ma:fieldsID="052ce07ca930740f94f11ec0db8c41bd" ns1:_="" ns2:_="" ns3:_="">
    <xsd:import namespace="http://schemas.microsoft.com/sharepoint/v3"/>
    <xsd:import namespace="fc8724e3-90b9-409e-a563-1e875c478f4a"/>
    <xsd:import namespace="2e44883f-8c4f-41d0-9cb2-3eaa4e01a2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1:PublishingStartDate" minOccurs="0"/>
                <xsd:element ref="ns1:PublishingExpirationDate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724e3-90b9-409e-a563-1e875c478f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4883f-8c4f-41d0-9cb2-3eaa4e01a2c6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2e44883f-8c4f-41d0-9cb2-3eaa4e01a2c6">0400. Surface Courses, Pavements, Rehabilitation, and Shoulders</Category>
  </documentManagement>
</p:properties>
</file>

<file path=customXml/itemProps1.xml><?xml version="1.0" encoding="utf-8"?>
<ds:datastoreItem xmlns:ds="http://schemas.openxmlformats.org/officeDocument/2006/customXml" ds:itemID="{A8565A6C-5910-4E38-89D7-09F9AB3F42A5}"/>
</file>

<file path=customXml/itemProps2.xml><?xml version="1.0" encoding="utf-8"?>
<ds:datastoreItem xmlns:ds="http://schemas.openxmlformats.org/officeDocument/2006/customXml" ds:itemID="{F7293910-81F5-468E-A36E-DF92A54F9EB5}"/>
</file>

<file path=customXml/itemProps3.xml><?xml version="1.0" encoding="utf-8"?>
<ds:datastoreItem xmlns:ds="http://schemas.openxmlformats.org/officeDocument/2006/customXml" ds:itemID="{CE082A46-95F4-496F-8213-FBB38C1F9D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Brendel, Ashley</dc:creator>
  <cp:lastModifiedBy>Jaltuch, Colleen</cp:lastModifiedBy>
  <cp:revision>6</cp:revision>
  <cp:lastPrinted>2016-02-10T16:16:00Z</cp:lastPrinted>
  <dcterms:created xsi:type="dcterms:W3CDTF">2020-12-10T21:43:00Z</dcterms:created>
  <dcterms:modified xsi:type="dcterms:W3CDTF">2023-08-25T17:31:00Z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0x01010062E8A311E247504484E54071F54813A7</vt:lpwstr>
  </property>
</Properties>
</file>